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528478CF" w14:textId="77777777">
        <w:trPr>
          <w:trHeight w:val="308"/>
          <w:tblHeader/>
        </w:trPr>
        <w:tc>
          <w:tcPr>
            <w:tcW w:w="10456" w:type="dxa"/>
            <w:tcBorders>
              <w:top w:val="single" w:sz="4" w:space="0" w:color="0D5975"/>
              <w:left w:val="single" w:sz="4" w:space="0" w:color="0D5975"/>
              <w:bottom w:val="single" w:sz="2" w:space="0" w:color="D9D9D9"/>
              <w:right w:val="single" w:sz="4" w:space="0" w:color="0D5975"/>
            </w:tcBorders>
            <w:shd w:val="clear" w:color="auto" w:fill="0D597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ED67" w14:textId="77777777" w:rsidR="00C465C0" w:rsidRDefault="00A748BA">
            <w:pPr>
              <w:spacing w:before="80" w:after="80"/>
            </w:pPr>
            <w:bookmarkStart w:id="0" w:name="_GoBack"/>
            <w:bookmarkEnd w:id="0"/>
            <w:r>
              <w:rPr>
                <w:b/>
                <w:bCs/>
                <w:caps/>
                <w:color w:val="FFFFFF"/>
                <w:sz w:val="24"/>
                <w:szCs w:val="24"/>
                <w:u w:color="FFFFFF"/>
              </w:rPr>
              <w:t>ПРЕПОДАВАТЕЛЬ</w:t>
            </w:r>
          </w:p>
        </w:tc>
      </w:tr>
      <w:tr w:rsidR="00C465C0" w14:paraId="1E58EDC9" w14:textId="77777777">
        <w:tblPrEx>
          <w:shd w:val="clear" w:color="auto" w:fill="CAE3F5"/>
        </w:tblPrEx>
        <w:trPr>
          <w:trHeight w:val="268"/>
        </w:trPr>
        <w:tc>
          <w:tcPr>
            <w:tcW w:w="10456" w:type="dxa"/>
            <w:tcBorders>
              <w:top w:val="single" w:sz="2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B88B9" w14:textId="77777777" w:rsidR="00C465C0" w:rsidRDefault="00C27B73">
            <w:pPr>
              <w:spacing w:before="120" w:after="120"/>
            </w:pPr>
            <w:r>
              <w:t>Татьяна Свобода</w:t>
            </w:r>
          </w:p>
        </w:tc>
      </w:tr>
    </w:tbl>
    <w:p w14:paraId="54A703EC" w14:textId="77777777" w:rsidR="00C465C0" w:rsidRDefault="00C465C0">
      <w:pPr>
        <w:pStyle w:val="a6"/>
        <w:widowControl w:val="0"/>
        <w:rPr>
          <w:rFonts w:hint="eastAsia"/>
        </w:rPr>
      </w:pPr>
    </w:p>
    <w:p w14:paraId="264E4EA6" w14:textId="77777777" w:rsidR="00C465C0" w:rsidRDefault="00C465C0">
      <w:pPr>
        <w:pStyle w:val="a7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26462F2F" w14:textId="77777777">
        <w:trPr>
          <w:trHeight w:val="275"/>
          <w:tblHeader/>
        </w:trPr>
        <w:tc>
          <w:tcPr>
            <w:tcW w:w="1045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0EF2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t xml:space="preserve">Название курса, кол-во дней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(кол-во часов для вебинара)</w:t>
            </w:r>
          </w:p>
        </w:tc>
      </w:tr>
      <w:tr w:rsidR="00C465C0" w14:paraId="52607114" w14:textId="77777777">
        <w:tblPrEx>
          <w:shd w:val="clear" w:color="auto" w:fill="CAE3F5"/>
        </w:tblPrEx>
        <w:trPr>
          <w:trHeight w:val="270"/>
        </w:trPr>
        <w:tc>
          <w:tcPr>
            <w:tcW w:w="10456" w:type="dxa"/>
            <w:tcBorders>
              <w:top w:val="single" w:sz="4" w:space="0" w:color="92D050"/>
              <w:left w:val="single" w:sz="4" w:space="0" w:color="475C18"/>
              <w:bottom w:val="single" w:sz="4" w:space="0" w:color="475C18"/>
              <w:right w:val="single" w:sz="4" w:space="0" w:color="475C1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E8346" w14:textId="77777777" w:rsidR="00941BF9" w:rsidRPr="00941BF9" w:rsidRDefault="00C27B73" w:rsidP="00C27B73">
            <w:pPr>
              <w:pStyle w:val="a9"/>
              <w:widowControl w:val="0"/>
              <w:rPr>
                <w:rFonts w:cs="Cambria"/>
                <w:color w:val="000000" w:themeColor="text1"/>
                <w:szCs w:val="21"/>
                <w:shd w:val="clear" w:color="auto" w:fill="FFFFFF"/>
              </w:rPr>
            </w:pPr>
            <w:r w:rsidRPr="00941BF9">
              <w:rPr>
                <w:rFonts w:cs="Cambria"/>
                <w:color w:val="000000" w:themeColor="text1"/>
                <w:szCs w:val="21"/>
                <w:shd w:val="clear" w:color="auto" w:fill="FFFFFF"/>
              </w:rPr>
              <w:t>Вебинар «</w:t>
            </w:r>
            <w:r w:rsidR="00B76AA2" w:rsidRPr="00941BF9">
              <w:rPr>
                <w:rFonts w:cs="Cambria"/>
                <w:color w:val="000000" w:themeColor="text1"/>
                <w:szCs w:val="21"/>
                <w:shd w:val="clear" w:color="auto" w:fill="FFFFFF"/>
              </w:rPr>
              <w:t>Градиент</w:t>
            </w:r>
            <w:r w:rsidRPr="00941BF9">
              <w:rPr>
                <w:rFonts w:cs="Cambria"/>
                <w:color w:val="000000" w:themeColor="text1"/>
                <w:szCs w:val="21"/>
                <w:shd w:val="clear" w:color="auto" w:fill="FFFFFF"/>
              </w:rPr>
              <w:t>»</w:t>
            </w:r>
          </w:p>
          <w:p w14:paraId="6D8CECAC" w14:textId="7D607CBE" w:rsidR="00C465C0" w:rsidRPr="00A40E02" w:rsidRDefault="00C27B73" w:rsidP="00C27B73">
            <w:pPr>
              <w:pStyle w:val="a9"/>
              <w:widowControl w:val="0"/>
            </w:pPr>
            <w:r w:rsidRPr="00941BF9">
              <w:rPr>
                <w:color w:val="000000" w:themeColor="text1"/>
              </w:rPr>
              <w:t>Длительность курса: около 7 часов.</w:t>
            </w:r>
          </w:p>
        </w:tc>
      </w:tr>
    </w:tbl>
    <w:p w14:paraId="58DEEA00" w14:textId="77777777" w:rsidR="00C465C0" w:rsidRDefault="00C465C0">
      <w:pPr>
        <w:pStyle w:val="a7"/>
        <w:widowControl w:val="0"/>
        <w:spacing w:line="240" w:lineRule="auto"/>
      </w:pPr>
    </w:p>
    <w:p w14:paraId="7AC3E4C1" w14:textId="77777777" w:rsidR="00C465C0" w:rsidRDefault="00C465C0">
      <w:pPr>
        <w:pStyle w:val="a7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4E0E1CBF" w14:textId="77777777">
        <w:trPr>
          <w:trHeight w:val="270"/>
          <w:tblHeader/>
        </w:trPr>
        <w:tc>
          <w:tcPr>
            <w:tcW w:w="10456" w:type="dxa"/>
            <w:tcBorders>
              <w:top w:val="single" w:sz="4" w:space="0" w:color="1386AF"/>
              <w:left w:val="single" w:sz="4" w:space="0" w:color="1386AF"/>
              <w:bottom w:val="single" w:sz="4" w:space="0" w:color="1386AF"/>
              <w:right w:val="single" w:sz="4" w:space="0" w:color="1386AF"/>
            </w:tcBorders>
            <w:shd w:val="clear" w:color="auto" w:fill="1386A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A963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t xml:space="preserve">Описание курса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(подводка - для кого подходит, что дает, особенности курса и т.д.)</w:t>
            </w:r>
          </w:p>
        </w:tc>
      </w:tr>
      <w:tr w:rsidR="00C465C0" w14:paraId="3A2EE2D7" w14:textId="77777777">
        <w:tblPrEx>
          <w:shd w:val="clear" w:color="auto" w:fill="CAE3F5"/>
        </w:tblPrEx>
        <w:trPr>
          <w:trHeight w:val="1690"/>
        </w:trPr>
        <w:tc>
          <w:tcPr>
            <w:tcW w:w="10456" w:type="dxa"/>
            <w:tcBorders>
              <w:top w:val="single" w:sz="4" w:space="0" w:color="1386AF"/>
              <w:left w:val="single" w:sz="4" w:space="0" w:color="7B4101"/>
              <w:bottom w:val="single" w:sz="4" w:space="0" w:color="7B4101"/>
              <w:right w:val="single" w:sz="4" w:space="0" w:color="7B41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7714" w14:textId="638780B0" w:rsidR="00941BF9" w:rsidRDefault="00C27B73" w:rsidP="00C27B73">
            <w:pPr>
              <w:spacing w:before="100" w:beforeAutospacing="1" w:after="100" w:afterAutospacing="1" w:line="360" w:lineRule="auto"/>
            </w:pPr>
            <w:r>
              <w:t>Градиент –</w:t>
            </w:r>
            <w:r w:rsidR="00697F70">
              <w:t xml:space="preserve"> </w:t>
            </w:r>
            <w:r>
              <w:t xml:space="preserve">самый эффектный и популярный дизайн. </w:t>
            </w:r>
            <w:r w:rsidR="00697F70">
              <w:t>Его главный плюс в том,</w:t>
            </w:r>
            <w:r>
              <w:t xml:space="preserve"> что он не требует </w:t>
            </w:r>
            <w:r w:rsidR="00941BF9">
              <w:t>серьезных</w:t>
            </w:r>
            <w:r>
              <w:t xml:space="preserve"> художественных навыков. Пробовали делать градиент сами</w:t>
            </w:r>
            <w:r w:rsidR="00941BF9">
              <w:t xml:space="preserve">, но ничего не получается? </w:t>
            </w:r>
            <w:r>
              <w:t>Учились, но не довольны результатом?</w:t>
            </w:r>
            <w:r w:rsidR="00941BF9">
              <w:t xml:space="preserve"> Трудности в работе с яркими сложными сочетаниями? Этот вебинар решит ваши проблемы! </w:t>
            </w:r>
          </w:p>
          <w:p w14:paraId="3918D107" w14:textId="2B144CC2" w:rsidR="00C27B73" w:rsidRPr="00941BF9" w:rsidRDefault="00C27B73" w:rsidP="00C27B73">
            <w:pPr>
              <w:spacing w:before="0" w:after="0" w:line="360" w:lineRule="auto"/>
              <w:rPr>
                <w:b/>
                <w:bCs/>
              </w:rPr>
            </w:pPr>
            <w:r w:rsidRPr="00941BF9">
              <w:rPr>
                <w:b/>
                <w:bCs/>
              </w:rPr>
              <w:t>Принципы курса</w:t>
            </w:r>
          </w:p>
          <w:p w14:paraId="0817C91F" w14:textId="6060CF0E" w:rsidR="00C27B73" w:rsidRDefault="00C27B73" w:rsidP="00C27B73">
            <w:pPr>
              <w:spacing w:before="0" w:after="0" w:line="360" w:lineRule="auto"/>
            </w:pPr>
            <w:r>
              <w:t>• Быстро</w:t>
            </w:r>
            <w:r w:rsidR="00941BF9">
              <w:t xml:space="preserve"> – вы увидите </w:t>
            </w:r>
            <w:r>
              <w:t>результат сразу на первых отработках</w:t>
            </w:r>
          </w:p>
          <w:p w14:paraId="138B59FE" w14:textId="7CF4343C" w:rsidR="00C27B73" w:rsidRDefault="00C27B73" w:rsidP="00C27B73">
            <w:pPr>
              <w:spacing w:before="0" w:after="0" w:line="360" w:lineRule="auto"/>
            </w:pPr>
            <w:r>
              <w:t>• Универсально</w:t>
            </w:r>
            <w:r w:rsidR="00941BF9">
              <w:t xml:space="preserve"> – </w:t>
            </w:r>
            <w:r>
              <w:t>найдём подход к любым гель-лакам и кистям</w:t>
            </w:r>
          </w:p>
          <w:p w14:paraId="640833CC" w14:textId="3F84CE12" w:rsidR="00C465C0" w:rsidRDefault="00C27B73" w:rsidP="00C27B73">
            <w:pPr>
              <w:spacing w:before="0" w:after="0" w:line="360" w:lineRule="auto"/>
            </w:pPr>
            <w:r>
              <w:t>• Эффектно</w:t>
            </w:r>
            <w:r w:rsidR="00941BF9">
              <w:t xml:space="preserve"> – у каждого мастера получатся л</w:t>
            </w:r>
            <w:r>
              <w:t>юбые, даже самые сложные переходы</w:t>
            </w:r>
          </w:p>
          <w:p w14:paraId="29B800BD" w14:textId="77777777" w:rsidR="00C27B73" w:rsidRDefault="00C27B73" w:rsidP="00C27B73">
            <w:pPr>
              <w:spacing w:before="0" w:after="0" w:line="360" w:lineRule="auto"/>
            </w:pPr>
          </w:p>
          <w:p w14:paraId="13010E28" w14:textId="22FDFA7F" w:rsidR="00C27B73" w:rsidRPr="00C27B73" w:rsidRDefault="00C27B73" w:rsidP="00C27B73">
            <w:pPr>
              <w:spacing w:before="0" w:after="0" w:line="360" w:lineRule="auto"/>
              <w:rPr>
                <w:b/>
              </w:rPr>
            </w:pPr>
            <w:r w:rsidRPr="00C27B73">
              <w:rPr>
                <w:b/>
              </w:rPr>
              <w:t xml:space="preserve">Кому подойдет </w:t>
            </w:r>
            <w:r w:rsidR="00941BF9">
              <w:rPr>
                <w:b/>
              </w:rPr>
              <w:t>вебинар</w:t>
            </w:r>
            <w:r w:rsidRPr="00C27B73">
              <w:rPr>
                <w:b/>
              </w:rPr>
              <w:t>?</w:t>
            </w:r>
          </w:p>
          <w:p w14:paraId="2A88D08D" w14:textId="571CEAB5" w:rsidR="00C27B73" w:rsidRDefault="00941BF9" w:rsidP="00C27B73">
            <w:pPr>
              <w:spacing w:before="0" w:after="0" w:line="360" w:lineRule="auto"/>
            </w:pPr>
            <w:r>
              <w:t xml:space="preserve">Неважно, какой у вас уровень мастерства – начинающий вы мастер или практикующий профессионал, учились градиенту или нет. Вебинар </w:t>
            </w:r>
            <w:r w:rsidR="00C27B73">
              <w:t>включает авторские техники</w:t>
            </w:r>
            <w:r>
              <w:t xml:space="preserve">. Они </w:t>
            </w:r>
            <w:r w:rsidR="00C27B73">
              <w:t>позволят новичкам без опыта пройти путь от простого к сложному</w:t>
            </w:r>
            <w:r>
              <w:t>. О</w:t>
            </w:r>
            <w:r w:rsidR="00C27B73">
              <w:t>пытны</w:t>
            </w:r>
            <w:r>
              <w:t>х</w:t>
            </w:r>
            <w:r w:rsidR="00C27B73">
              <w:t xml:space="preserve"> мастеров </w:t>
            </w:r>
            <w:r>
              <w:t>программа</w:t>
            </w:r>
            <w:r w:rsidR="00C27B73">
              <w:t xml:space="preserve"> удивит разнообразием техник, фишек и секретов</w:t>
            </w:r>
            <w:r>
              <w:t>, которые работают.</w:t>
            </w:r>
            <w:r w:rsidR="00C27B73">
              <w:t xml:space="preserve"> Если вы хотите научиться выполнять безупречный градиент быстро</w:t>
            </w:r>
            <w:r>
              <w:t xml:space="preserve"> и</w:t>
            </w:r>
            <w:r w:rsidR="00C27B73">
              <w:t xml:space="preserve"> любыми марками гель-лаков, то этот вебинар </w:t>
            </w:r>
            <w:r w:rsidR="00697F70">
              <w:t xml:space="preserve">вам </w:t>
            </w:r>
            <w:r w:rsidR="00C27B73">
              <w:t>идеально подходит.</w:t>
            </w:r>
          </w:p>
          <w:p w14:paraId="0A855BB8" w14:textId="77777777" w:rsidR="00941BF9" w:rsidRDefault="00941BF9" w:rsidP="00C27B73">
            <w:pPr>
              <w:spacing w:before="0" w:after="0" w:line="360" w:lineRule="auto"/>
            </w:pPr>
          </w:p>
          <w:p w14:paraId="15BC37FC" w14:textId="0CFF8400" w:rsidR="00C27B73" w:rsidRPr="00941BF9" w:rsidRDefault="00941BF9" w:rsidP="00C27B73">
            <w:pPr>
              <w:pStyle w:val="a9"/>
              <w:widowControl w:val="0"/>
              <w:rPr>
                <w:b/>
              </w:rPr>
            </w:pPr>
            <w:r>
              <w:rPr>
                <w:b/>
              </w:rPr>
              <w:t>Ваши результаты:</w:t>
            </w:r>
          </w:p>
          <w:p w14:paraId="70BC6AC0" w14:textId="1D76C1AD" w:rsidR="00C27B73" w:rsidRDefault="00C27B73" w:rsidP="00C27B73">
            <w:pPr>
              <w:pStyle w:val="a9"/>
              <w:widowControl w:val="0"/>
            </w:pPr>
            <w:r>
              <w:t xml:space="preserve">• </w:t>
            </w:r>
            <w:r w:rsidR="00941BF9">
              <w:t>п</w:t>
            </w:r>
            <w:r>
              <w:t>лавные вертикальные, горизонтальные и круговые растяжки любыми оттенками гель-лаков;</w:t>
            </w:r>
          </w:p>
          <w:p w14:paraId="07584E66" w14:textId="0373559E" w:rsidR="00C27B73" w:rsidRDefault="00C27B73" w:rsidP="00C27B73">
            <w:pPr>
              <w:pStyle w:val="a9"/>
              <w:widowControl w:val="0"/>
            </w:pPr>
            <w:r>
              <w:t xml:space="preserve">• </w:t>
            </w:r>
            <w:r w:rsidR="00941BF9">
              <w:t>ч</w:t>
            </w:r>
            <w:r>
              <w:t>истые переходы без полосок и проплешин;</w:t>
            </w:r>
          </w:p>
          <w:p w14:paraId="61C46243" w14:textId="261BE738" w:rsidR="00C27B73" w:rsidRDefault="00C27B73" w:rsidP="00C27B73">
            <w:pPr>
              <w:pStyle w:val="a9"/>
              <w:widowControl w:val="0"/>
            </w:pPr>
            <w:r>
              <w:t xml:space="preserve">• </w:t>
            </w:r>
            <w:r w:rsidR="00941BF9">
              <w:t>п</w:t>
            </w:r>
            <w:r>
              <w:t>онимание работы со всеми видами материалов;</w:t>
            </w:r>
          </w:p>
          <w:p w14:paraId="45FAA1EB" w14:textId="602420FB" w:rsidR="00C27B73" w:rsidRDefault="00C27B73" w:rsidP="00C27B73">
            <w:pPr>
              <w:pStyle w:val="a9"/>
              <w:widowControl w:val="0"/>
            </w:pPr>
            <w:r>
              <w:t>•</w:t>
            </w:r>
            <w:r w:rsidR="00941BF9">
              <w:t xml:space="preserve"> у</w:t>
            </w:r>
            <w:r>
              <w:t xml:space="preserve">скорение </w:t>
            </w:r>
            <w:r w:rsidR="00697F70">
              <w:t xml:space="preserve">работы </w:t>
            </w:r>
            <w:r w:rsidR="00941BF9">
              <w:t xml:space="preserve">как </w:t>
            </w:r>
            <w:r>
              <w:t>минимум в 2 раза, если вы уже владели техникой</w:t>
            </w:r>
            <w:r w:rsidR="00941BF9">
              <w:t xml:space="preserve"> градиента</w:t>
            </w:r>
            <w:r>
              <w:t xml:space="preserve"> до </w:t>
            </w:r>
            <w:r w:rsidR="00941BF9">
              <w:t>вебинара</w:t>
            </w:r>
            <w:r>
              <w:t>.</w:t>
            </w:r>
          </w:p>
          <w:p w14:paraId="3B229EB2" w14:textId="77777777" w:rsidR="00C27B73" w:rsidRDefault="00C27B73" w:rsidP="00C27B73">
            <w:pPr>
              <w:spacing w:before="0" w:after="0" w:line="360" w:lineRule="auto"/>
            </w:pPr>
          </w:p>
        </w:tc>
      </w:tr>
    </w:tbl>
    <w:p w14:paraId="33C11338" w14:textId="77777777" w:rsidR="00C465C0" w:rsidRDefault="00C465C0">
      <w:pPr>
        <w:pStyle w:val="a7"/>
        <w:widowControl w:val="0"/>
        <w:spacing w:line="240" w:lineRule="auto"/>
      </w:pPr>
    </w:p>
    <w:p w14:paraId="110B1F44" w14:textId="77777777" w:rsidR="00C465C0" w:rsidRDefault="00C465C0">
      <w:pPr>
        <w:pStyle w:val="a7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135EC46B" w14:textId="77777777">
        <w:trPr>
          <w:trHeight w:val="270"/>
          <w:tblHeader/>
        </w:trPr>
        <w:tc>
          <w:tcPr>
            <w:tcW w:w="10456" w:type="dxa"/>
            <w:tcBorders>
              <w:top w:val="single" w:sz="4" w:space="0" w:color="9A0E36"/>
              <w:left w:val="single" w:sz="4" w:space="0" w:color="9A0E36"/>
              <w:bottom w:val="single" w:sz="4" w:space="0" w:color="9A0E36"/>
              <w:right w:val="single" w:sz="4" w:space="0" w:color="9A0E36"/>
            </w:tcBorders>
            <w:shd w:val="clear" w:color="auto" w:fill="9A0E3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37F6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lastRenderedPageBreak/>
              <w:t xml:space="preserve">Программа курса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(по пунктам)</w:t>
            </w:r>
          </w:p>
        </w:tc>
      </w:tr>
      <w:tr w:rsidR="00C465C0" w14:paraId="765C053B" w14:textId="77777777">
        <w:tblPrEx>
          <w:shd w:val="clear" w:color="auto" w:fill="CAE3F5"/>
        </w:tblPrEx>
        <w:trPr>
          <w:trHeight w:val="5610"/>
        </w:trPr>
        <w:tc>
          <w:tcPr>
            <w:tcW w:w="10456" w:type="dxa"/>
            <w:tcBorders>
              <w:top w:val="single" w:sz="4" w:space="0" w:color="9A0E36"/>
              <w:left w:val="single" w:sz="4" w:space="0" w:color="9A0E36"/>
              <w:bottom w:val="single" w:sz="4" w:space="0" w:color="9A0E36"/>
              <w:right w:val="single" w:sz="4" w:space="0" w:color="9A0E3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EDA6" w14:textId="72D41A23" w:rsidR="00C27B73" w:rsidRDefault="004855FC" w:rsidP="00C27B73">
            <w:pPr>
              <w:spacing w:before="120" w:after="120"/>
              <w:rPr>
                <w:b/>
                <w:color w:val="auto"/>
              </w:rPr>
            </w:pPr>
            <w:r w:rsidRPr="004855FC">
              <w:rPr>
                <w:b/>
                <w:color w:val="auto"/>
              </w:rPr>
              <w:t>Теория</w:t>
            </w:r>
          </w:p>
          <w:p w14:paraId="2026DCA9" w14:textId="1E104FDA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Колористика. Какие цвета </w:t>
            </w:r>
            <w:r w:rsidR="00941BF9" w:rsidRPr="00941BF9">
              <w:rPr>
                <w:color w:val="535353" w:themeColor="text2" w:themeShade="80"/>
              </w:rPr>
              <w:t xml:space="preserve">можно </w:t>
            </w:r>
            <w:r w:rsidRPr="00941BF9">
              <w:rPr>
                <w:color w:val="535353" w:themeColor="text2" w:themeShade="80"/>
              </w:rPr>
              <w:t>смешивать напрямую, а какие нельзя. Как избежать «грязного» перехода. Секреты подбора оттенков для быстрой и чистой работы</w:t>
            </w:r>
          </w:p>
          <w:p w14:paraId="0DEC13B1" w14:textId="4DFB968B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Материаловедение. Как структура материала, пигмент, объёмность влияет на растушёвку. Как правильно комбинировать марки гель-лаков. Как использовать даже самые «капризные» цвета без проплешин</w:t>
            </w:r>
          </w:p>
          <w:p w14:paraId="34BC2E0A" w14:textId="41A850EB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 по-мокрому. Техника «волна»</w:t>
            </w:r>
          </w:p>
          <w:p w14:paraId="323F0D13" w14:textId="6EDF8CDE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 по-мокрому. Точечная техника</w:t>
            </w:r>
          </w:p>
          <w:p w14:paraId="37E56AC5" w14:textId="7A9F2899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Переходы из 2, 3, 4 и более цветов</w:t>
            </w:r>
          </w:p>
          <w:p w14:paraId="773DCB60" w14:textId="0FBBEDA5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 по-сухому. Техника натяжения</w:t>
            </w:r>
          </w:p>
          <w:p w14:paraId="18B00A7A" w14:textId="34CD3E8F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 по-сухому. Техника вбивания (имитация аэрографа кистью):</w:t>
            </w:r>
          </w:p>
          <w:p w14:paraId="348EB3AD" w14:textId="0D3A15FE" w:rsidR="00C27B73" w:rsidRPr="00941BF9" w:rsidRDefault="00C27B73" w:rsidP="003E18F3">
            <w:pPr>
              <w:pStyle w:val="aa"/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- </w:t>
            </w:r>
            <w:r w:rsidR="003E18F3">
              <w:rPr>
                <w:color w:val="535353" w:themeColor="text2" w:themeShade="80"/>
              </w:rPr>
              <w:t>г</w:t>
            </w:r>
            <w:r w:rsidRPr="00941BF9">
              <w:rPr>
                <w:color w:val="535353" w:themeColor="text2" w:themeShade="80"/>
              </w:rPr>
              <w:t>ель-лаками разных брендов</w:t>
            </w:r>
            <w:r w:rsidR="003E18F3">
              <w:rPr>
                <w:color w:val="535353" w:themeColor="text2" w:themeShade="80"/>
              </w:rPr>
              <w:t>;</w:t>
            </w:r>
          </w:p>
          <w:p w14:paraId="618FC704" w14:textId="086A5731" w:rsidR="00C27B73" w:rsidRPr="00941BF9" w:rsidRDefault="00C27B73" w:rsidP="003E18F3">
            <w:pPr>
              <w:pStyle w:val="aa"/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- </w:t>
            </w:r>
            <w:r w:rsidR="003E18F3">
              <w:rPr>
                <w:color w:val="535353" w:themeColor="text2" w:themeShade="80"/>
              </w:rPr>
              <w:t>г</w:t>
            </w:r>
            <w:r w:rsidRPr="00941BF9">
              <w:rPr>
                <w:color w:val="535353" w:themeColor="text2" w:themeShade="80"/>
              </w:rPr>
              <w:t>ель-красками</w:t>
            </w:r>
            <w:r w:rsidR="003E18F3">
              <w:rPr>
                <w:color w:val="535353" w:themeColor="text2" w:themeShade="80"/>
              </w:rPr>
              <w:t>.</w:t>
            </w:r>
          </w:p>
          <w:p w14:paraId="63D2D61E" w14:textId="70F8BE46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Градиент в технике MIX. Совмещение мокрых и сухих </w:t>
            </w:r>
            <w:r w:rsidR="003E18F3">
              <w:rPr>
                <w:color w:val="535353" w:themeColor="text2" w:themeShade="80"/>
              </w:rPr>
              <w:t>техник</w:t>
            </w:r>
          </w:p>
          <w:p w14:paraId="2A6D2BCB" w14:textId="7B90088D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 пигментами и зеркальным блеском</w:t>
            </w:r>
          </w:p>
          <w:p w14:paraId="3935DDFE" w14:textId="34804C10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Градиент-декор. Лунки, френчи, «крылья бабочки», полоски и другие отдельные элементы с градиентом</w:t>
            </w:r>
          </w:p>
          <w:p w14:paraId="62922B8B" w14:textId="0822375D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Круговой </w:t>
            </w:r>
            <w:r w:rsidR="003E18F3">
              <w:rPr>
                <w:color w:val="535353" w:themeColor="text2" w:themeShade="80"/>
              </w:rPr>
              <w:t>г</w:t>
            </w:r>
            <w:r w:rsidRPr="00941BF9">
              <w:rPr>
                <w:color w:val="535353" w:themeColor="text2" w:themeShade="80"/>
              </w:rPr>
              <w:t>радиент</w:t>
            </w:r>
          </w:p>
          <w:p w14:paraId="1C9D5E45" w14:textId="73CA3076" w:rsidR="00C27B73" w:rsidRPr="00941BF9" w:rsidRDefault="00C27B73" w:rsidP="00941BF9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 xml:space="preserve">Вертикальный градиент. Совмещение 2, 3, 4 оттенков на </w:t>
            </w:r>
            <w:r w:rsidR="003E18F3">
              <w:rPr>
                <w:color w:val="535353" w:themeColor="text2" w:themeShade="80"/>
              </w:rPr>
              <w:t>одном</w:t>
            </w:r>
            <w:r w:rsidRPr="00941BF9">
              <w:rPr>
                <w:color w:val="535353" w:themeColor="text2" w:themeShade="80"/>
              </w:rPr>
              <w:t xml:space="preserve"> ногте</w:t>
            </w:r>
          </w:p>
          <w:p w14:paraId="5C3650AF" w14:textId="77777777" w:rsidR="00C27B73" w:rsidRPr="00941BF9" w:rsidRDefault="00C27B73" w:rsidP="00941BF9">
            <w:pPr>
              <w:pStyle w:val="aa"/>
              <w:numPr>
                <w:ilvl w:val="0"/>
                <w:numId w:val="16"/>
              </w:numPr>
              <w:spacing w:before="120" w:after="120"/>
              <w:rPr>
                <w:color w:val="535353" w:themeColor="text2" w:themeShade="80"/>
              </w:rPr>
            </w:pPr>
            <w:r w:rsidRPr="00941BF9">
              <w:rPr>
                <w:color w:val="535353" w:themeColor="text2" w:themeShade="80"/>
              </w:rPr>
              <w:t>Способы закрепления градиента</w:t>
            </w:r>
          </w:p>
          <w:p w14:paraId="363180AB" w14:textId="77777777" w:rsidR="00941BF9" w:rsidRDefault="00941BF9" w:rsidP="00C27B73">
            <w:pPr>
              <w:spacing w:before="120" w:after="120"/>
              <w:rPr>
                <w:b/>
                <w:color w:val="auto"/>
              </w:rPr>
            </w:pPr>
          </w:p>
          <w:p w14:paraId="2AC23EB0" w14:textId="2EB20E5D" w:rsidR="004855FC" w:rsidRPr="004855FC" w:rsidRDefault="004855FC" w:rsidP="00C27B73">
            <w:pPr>
              <w:spacing w:before="120" w:after="120"/>
              <w:rPr>
                <w:b/>
                <w:color w:val="auto"/>
              </w:rPr>
            </w:pPr>
            <w:r w:rsidRPr="004855FC">
              <w:rPr>
                <w:b/>
                <w:color w:val="auto"/>
              </w:rPr>
              <w:t>Практика</w:t>
            </w:r>
          </w:p>
          <w:p w14:paraId="78EBBC1A" w14:textId="79B6FE63" w:rsidR="00C27B73" w:rsidRDefault="00C27B73" w:rsidP="00C27B73">
            <w:pPr>
              <w:spacing w:before="120" w:after="120"/>
            </w:pPr>
            <w:r>
              <w:t>В курс входит практика на типсах и моделях</w:t>
            </w:r>
            <w:r w:rsidR="003E18F3">
              <w:t>.</w:t>
            </w:r>
          </w:p>
          <w:p w14:paraId="069C2D4E" w14:textId="2D500EDD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Пастельные градиенты</w:t>
            </w:r>
          </w:p>
          <w:p w14:paraId="3082C68E" w14:textId="77284057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Градиенты с блестками</w:t>
            </w:r>
          </w:p>
          <w:p w14:paraId="2407F86D" w14:textId="1D80F443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Градиенты с витражом</w:t>
            </w:r>
          </w:p>
          <w:p w14:paraId="60D221F9" w14:textId="200CB394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Многоцветные перетяжки из родственных оттенков</w:t>
            </w:r>
          </w:p>
          <w:p w14:paraId="786E2605" w14:textId="0C9CDB12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2,</w:t>
            </w:r>
            <w:r w:rsidR="003E18F3">
              <w:t xml:space="preserve"> </w:t>
            </w:r>
            <w:r>
              <w:t>3,</w:t>
            </w:r>
            <w:r w:rsidR="003E18F3">
              <w:t xml:space="preserve"> </w:t>
            </w:r>
            <w:r>
              <w:t>4,</w:t>
            </w:r>
            <w:r w:rsidR="003E18F3">
              <w:t xml:space="preserve"> </w:t>
            </w:r>
            <w:r>
              <w:t>5,</w:t>
            </w:r>
            <w:r w:rsidR="003E18F3">
              <w:t xml:space="preserve"> </w:t>
            </w:r>
            <w:r>
              <w:t>6,</w:t>
            </w:r>
            <w:r w:rsidR="003E18F3">
              <w:t xml:space="preserve"> </w:t>
            </w:r>
            <w:r>
              <w:t>7-цветные растушёвки</w:t>
            </w:r>
          </w:p>
          <w:p w14:paraId="34B5827B" w14:textId="788CF65C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 xml:space="preserve">Тональные омбре: из ярких оттенков в белый, из черного в светлые, черно-белые, </w:t>
            </w:r>
            <w:r w:rsidR="003E18F3">
              <w:t>ч</w:t>
            </w:r>
            <w:r>
              <w:t>ерно-красные сочетания</w:t>
            </w:r>
          </w:p>
          <w:p w14:paraId="325B7B7B" w14:textId="1FB26E07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>Б</w:t>
            </w:r>
            <w:r w:rsidR="003E18F3">
              <w:t>э</w:t>
            </w:r>
            <w:r>
              <w:t>би</w:t>
            </w:r>
            <w:r w:rsidR="003E18F3">
              <w:t>-</w:t>
            </w:r>
            <w:r>
              <w:t>бумер в белый и яркие оттенки</w:t>
            </w:r>
          </w:p>
          <w:p w14:paraId="7A9CEC81" w14:textId="5296B6D8" w:rsidR="00C27B73" w:rsidRDefault="00C27B73" w:rsidP="003E18F3">
            <w:pPr>
              <w:pStyle w:val="aa"/>
              <w:numPr>
                <w:ilvl w:val="0"/>
                <w:numId w:val="17"/>
              </w:numPr>
              <w:spacing w:before="120" w:after="120"/>
            </w:pPr>
            <w:r>
              <w:t xml:space="preserve">Контрастные </w:t>
            </w:r>
            <w:r w:rsidR="003E18F3">
              <w:t>градиенты</w:t>
            </w:r>
            <w:r>
              <w:t>: из синего в рыжий, из фиолетового в желтый, из зеленого в розовый и многие другие</w:t>
            </w:r>
          </w:p>
          <w:p w14:paraId="712A145C" w14:textId="77777777" w:rsidR="00C465C0" w:rsidRDefault="00C465C0" w:rsidP="004855FC">
            <w:pPr>
              <w:spacing w:before="120" w:after="120"/>
            </w:pPr>
          </w:p>
        </w:tc>
      </w:tr>
    </w:tbl>
    <w:p w14:paraId="4341935B" w14:textId="77777777" w:rsidR="00C465C0" w:rsidRDefault="00C465C0">
      <w:pPr>
        <w:pStyle w:val="a7"/>
        <w:widowControl w:val="0"/>
        <w:spacing w:line="240" w:lineRule="auto"/>
      </w:pPr>
    </w:p>
    <w:p w14:paraId="45BEEBB1" w14:textId="77777777" w:rsidR="00C465C0" w:rsidRDefault="00C465C0">
      <w:pPr>
        <w:pStyle w:val="a7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5A2B4F16" w14:textId="77777777">
        <w:trPr>
          <w:trHeight w:val="270"/>
          <w:tblHeader/>
        </w:trPr>
        <w:tc>
          <w:tcPr>
            <w:tcW w:w="10456" w:type="dxa"/>
            <w:tcBorders>
              <w:top w:val="single" w:sz="4" w:space="0" w:color="502952"/>
              <w:left w:val="single" w:sz="4" w:space="0" w:color="502952"/>
              <w:bottom w:val="single" w:sz="4" w:space="0" w:color="502952"/>
              <w:right w:val="single" w:sz="4" w:space="0" w:color="502952"/>
            </w:tcBorders>
            <w:shd w:val="clear" w:color="auto" w:fill="50295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B2C7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lastRenderedPageBreak/>
              <w:t xml:space="preserve">Инструменты к курсу, кол-во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(в скобках по каждой позиции указываем возможную альтернативу)</w:t>
            </w:r>
          </w:p>
        </w:tc>
      </w:tr>
      <w:tr w:rsidR="00C465C0" w14:paraId="5C83CAA9" w14:textId="77777777">
        <w:tblPrEx>
          <w:shd w:val="clear" w:color="auto" w:fill="CAE3F5"/>
        </w:tblPrEx>
        <w:trPr>
          <w:trHeight w:val="2450"/>
        </w:trPr>
        <w:tc>
          <w:tcPr>
            <w:tcW w:w="10456" w:type="dxa"/>
            <w:tcBorders>
              <w:top w:val="single" w:sz="4" w:space="0" w:color="502952"/>
              <w:left w:val="single" w:sz="4" w:space="0" w:color="502952"/>
              <w:bottom w:val="single" w:sz="4" w:space="0" w:color="502952"/>
              <w:right w:val="single" w:sz="4" w:space="0" w:color="5029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5F42E" w14:textId="62E822D5" w:rsidR="00B76AA2" w:rsidRPr="003E18F3" w:rsidRDefault="00B76AA2" w:rsidP="00B76AA2">
            <w:p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Для освоения всех техник</w:t>
            </w:r>
            <w:r w:rsidR="00697F70">
              <w:rPr>
                <w:color w:val="000000" w:themeColor="text1"/>
              </w:rPr>
              <w:t>,</w:t>
            </w:r>
            <w:r w:rsidRPr="003E18F3">
              <w:rPr>
                <w:color w:val="000000" w:themeColor="text1"/>
              </w:rPr>
              <w:t xml:space="preserve"> включенных в </w:t>
            </w:r>
            <w:r w:rsidR="00697F70">
              <w:rPr>
                <w:color w:val="000000" w:themeColor="text1"/>
              </w:rPr>
              <w:t>программу вебинара,</w:t>
            </w:r>
            <w:r w:rsidRPr="003E18F3">
              <w:rPr>
                <w:color w:val="000000" w:themeColor="text1"/>
              </w:rPr>
              <w:t xml:space="preserve"> </w:t>
            </w:r>
            <w:r w:rsidR="003E18F3" w:rsidRPr="003E18F3">
              <w:rPr>
                <w:color w:val="000000" w:themeColor="text1"/>
              </w:rPr>
              <w:t xml:space="preserve">вам </w:t>
            </w:r>
            <w:r w:rsidRPr="003E18F3">
              <w:rPr>
                <w:color w:val="000000" w:themeColor="text1"/>
              </w:rPr>
              <w:t>понадобятся</w:t>
            </w:r>
            <w:r w:rsidR="003E18F3">
              <w:rPr>
                <w:color w:val="000000" w:themeColor="text1"/>
              </w:rPr>
              <w:t>:</w:t>
            </w:r>
          </w:p>
          <w:p w14:paraId="0FF565DA" w14:textId="7B81D070" w:rsidR="00B76AA2" w:rsidRPr="003E18F3" w:rsidRDefault="00697F70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B76AA2" w:rsidRPr="003E18F3">
              <w:rPr>
                <w:color w:val="000000" w:themeColor="text1"/>
              </w:rPr>
              <w:t>исть омбре EMI</w:t>
            </w:r>
            <w:r w:rsidR="003E18F3">
              <w:rPr>
                <w:color w:val="000000" w:themeColor="text1"/>
              </w:rPr>
              <w:t xml:space="preserve"> </w:t>
            </w:r>
            <w:r w:rsidR="00B76AA2" w:rsidRPr="003E18F3">
              <w:rPr>
                <w:color w:val="000000" w:themeColor="text1"/>
              </w:rPr>
              <w:t>(Кисть омбре от Юли</w:t>
            </w:r>
            <w:r w:rsidR="003E18F3">
              <w:rPr>
                <w:color w:val="000000" w:themeColor="text1"/>
              </w:rPr>
              <w:t>и</w:t>
            </w:r>
            <w:r w:rsidR="00B76AA2" w:rsidRPr="003E18F3">
              <w:rPr>
                <w:color w:val="000000" w:themeColor="text1"/>
              </w:rPr>
              <w:t xml:space="preserve"> </w:t>
            </w:r>
            <w:r w:rsidR="003E18F3">
              <w:rPr>
                <w:color w:val="000000" w:themeColor="text1"/>
              </w:rPr>
              <w:t>Б</w:t>
            </w:r>
            <w:r w:rsidR="00B76AA2" w:rsidRPr="003E18F3">
              <w:rPr>
                <w:color w:val="000000" w:themeColor="text1"/>
              </w:rPr>
              <w:t>илей)</w:t>
            </w:r>
            <w:r>
              <w:rPr>
                <w:color w:val="000000" w:themeColor="text1"/>
              </w:rPr>
              <w:t>;</w:t>
            </w:r>
          </w:p>
          <w:p w14:paraId="54510734" w14:textId="3E26445C" w:rsidR="00B76AA2" w:rsidRPr="003E18F3" w:rsidRDefault="00697F70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B76AA2" w:rsidRPr="003E18F3">
              <w:rPr>
                <w:color w:val="000000" w:themeColor="text1"/>
              </w:rPr>
              <w:t>исть омбре UNO</w:t>
            </w:r>
            <w:r w:rsidR="003E18F3">
              <w:rPr>
                <w:color w:val="000000" w:themeColor="text1"/>
              </w:rPr>
              <w:t xml:space="preserve"> </w:t>
            </w:r>
            <w:r w:rsidR="00B76AA2" w:rsidRPr="003E18F3">
              <w:rPr>
                <w:color w:val="000000" w:themeColor="text1"/>
              </w:rPr>
              <w:t xml:space="preserve">(кисть омбре </w:t>
            </w:r>
            <w:r w:rsidR="003E18F3" w:rsidRPr="003E18F3">
              <w:rPr>
                <w:color w:val="000000" w:themeColor="text1"/>
              </w:rPr>
              <w:t>IBDI_NAILS</w:t>
            </w:r>
            <w:r w:rsidR="00B76AA2" w:rsidRPr="003E18F3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;</w:t>
            </w:r>
          </w:p>
          <w:p w14:paraId="438E39C5" w14:textId="5D195802" w:rsidR="00B76AA2" w:rsidRPr="003E18F3" w:rsidRDefault="00697F70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B76AA2" w:rsidRPr="003E18F3">
              <w:rPr>
                <w:color w:val="000000" w:themeColor="text1"/>
              </w:rPr>
              <w:t>онкие кисти</w:t>
            </w:r>
            <w:r>
              <w:rPr>
                <w:color w:val="000000" w:themeColor="text1"/>
              </w:rPr>
              <w:t>: набор кистей «Т</w:t>
            </w:r>
            <w:r w:rsidR="00B76AA2" w:rsidRPr="003E18F3">
              <w:rPr>
                <w:color w:val="000000" w:themeColor="text1"/>
              </w:rPr>
              <w:t>онкий завиток</w:t>
            </w:r>
            <w:r>
              <w:rPr>
                <w:color w:val="000000" w:themeColor="text1"/>
              </w:rPr>
              <w:t xml:space="preserve">» </w:t>
            </w:r>
            <w:r w:rsidR="00B76AA2" w:rsidRPr="003E18F3">
              <w:rPr>
                <w:color w:val="000000" w:themeColor="text1"/>
              </w:rPr>
              <w:t xml:space="preserve">от </w:t>
            </w:r>
            <w:r w:rsidR="003E18F3" w:rsidRPr="003E18F3">
              <w:rPr>
                <w:color w:val="000000" w:themeColor="text1"/>
              </w:rPr>
              <w:t>Roubloff</w:t>
            </w:r>
            <w:r>
              <w:rPr>
                <w:color w:val="000000" w:themeColor="text1"/>
              </w:rPr>
              <w:t>;</w:t>
            </w:r>
          </w:p>
          <w:p w14:paraId="424B1947" w14:textId="305235B8" w:rsidR="00B76AA2" w:rsidRPr="003E18F3" w:rsidRDefault="00697F70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B76AA2" w:rsidRPr="003E18F3">
              <w:rPr>
                <w:color w:val="000000" w:themeColor="text1"/>
              </w:rPr>
              <w:t>исть овал или квадрат</w:t>
            </w:r>
            <w:r>
              <w:rPr>
                <w:color w:val="000000" w:themeColor="text1"/>
              </w:rPr>
              <w:t xml:space="preserve">, </w:t>
            </w:r>
            <w:r w:rsidR="00B76AA2" w:rsidRPr="003E18F3">
              <w:rPr>
                <w:color w:val="000000" w:themeColor="text1"/>
              </w:rPr>
              <w:t>размер</w:t>
            </w:r>
            <w:r>
              <w:rPr>
                <w:color w:val="000000" w:themeColor="text1"/>
              </w:rPr>
              <w:t xml:space="preserve"> – </w:t>
            </w:r>
            <w:r w:rsidR="00B76AA2" w:rsidRPr="003E18F3">
              <w:rPr>
                <w:color w:val="000000" w:themeColor="text1"/>
              </w:rPr>
              <w:t xml:space="preserve">от 4 до 8 </w:t>
            </w:r>
            <w:r>
              <w:rPr>
                <w:color w:val="000000" w:themeColor="text1"/>
              </w:rPr>
              <w:t>;</w:t>
            </w:r>
          </w:p>
          <w:p w14:paraId="7EF6CD89" w14:textId="5CE3AA62" w:rsidR="003E18F3" w:rsidRPr="003E18F3" w:rsidRDefault="00697F70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B76AA2" w:rsidRPr="003E18F3">
              <w:rPr>
                <w:color w:val="000000" w:themeColor="text1"/>
              </w:rPr>
              <w:t>исть овальная синтетика</w:t>
            </w:r>
            <w:r>
              <w:rPr>
                <w:color w:val="000000" w:themeColor="text1"/>
              </w:rPr>
              <w:t xml:space="preserve"> – </w:t>
            </w:r>
            <w:r w:rsidR="00B76AA2" w:rsidRPr="003E18F3">
              <w:rPr>
                <w:color w:val="000000" w:themeColor="text1"/>
              </w:rPr>
              <w:t>имитация мангуста № 8 серия to08 Roubloff</w:t>
            </w:r>
            <w:r>
              <w:rPr>
                <w:color w:val="000000" w:themeColor="text1"/>
              </w:rPr>
              <w:t>.</w:t>
            </w:r>
          </w:p>
          <w:p w14:paraId="12513D6D" w14:textId="04FC750A" w:rsidR="00B76AA2" w:rsidRPr="00697F70" w:rsidRDefault="00B76AA2" w:rsidP="00697F70">
            <w:pPr>
              <w:spacing w:before="120" w:after="120"/>
              <w:rPr>
                <w:color w:val="000000" w:themeColor="text1"/>
              </w:rPr>
            </w:pPr>
            <w:r w:rsidRPr="00697F70">
              <w:rPr>
                <w:color w:val="000000" w:themeColor="text1"/>
              </w:rPr>
              <w:t>Чтобы повторить все дизайны</w:t>
            </w:r>
            <w:r w:rsidR="00697F70" w:rsidRPr="00697F70">
              <w:rPr>
                <w:color w:val="000000" w:themeColor="text1"/>
              </w:rPr>
              <w:t>,</w:t>
            </w:r>
            <w:r w:rsidRPr="00697F70">
              <w:rPr>
                <w:color w:val="000000" w:themeColor="text1"/>
              </w:rPr>
              <w:t xml:space="preserve"> включенные в </w:t>
            </w:r>
            <w:r w:rsidR="00697F70">
              <w:rPr>
                <w:color w:val="000000" w:themeColor="text1"/>
              </w:rPr>
              <w:t>программу вебинара</w:t>
            </w:r>
            <w:r w:rsidRPr="00697F70">
              <w:rPr>
                <w:color w:val="000000" w:themeColor="text1"/>
              </w:rPr>
              <w:t>, желательно иметь в наличии</w:t>
            </w:r>
            <w:r w:rsidR="00697F70">
              <w:rPr>
                <w:color w:val="000000" w:themeColor="text1"/>
              </w:rPr>
              <w:t xml:space="preserve"> следующие продукты.</w:t>
            </w:r>
          </w:p>
          <w:p w14:paraId="51AE3ECF" w14:textId="4FFAE544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База прозрачная/камуфляжная и топ для гель</w:t>
            </w:r>
            <w:r w:rsidR="00697F70">
              <w:rPr>
                <w:color w:val="000000" w:themeColor="text1"/>
              </w:rPr>
              <w:t>-</w:t>
            </w:r>
            <w:r w:rsidRPr="003E18F3">
              <w:rPr>
                <w:color w:val="000000" w:themeColor="text1"/>
              </w:rPr>
              <w:t>лаковой системы</w:t>
            </w:r>
          </w:p>
          <w:p w14:paraId="24AC7E97" w14:textId="1225EF4D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Цветные гель-лаки:</w:t>
            </w:r>
          </w:p>
          <w:p w14:paraId="08813635" w14:textId="47119312" w:rsidR="00B76AA2" w:rsidRPr="003E18F3" w:rsidRDefault="003E18F3" w:rsidP="003E18F3">
            <w:pPr>
              <w:pStyle w:val="aa"/>
              <w:spacing w:before="120" w:after="120"/>
              <w:ind w:left="108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- </w:t>
            </w:r>
            <w:r w:rsidR="00B76AA2" w:rsidRPr="003E18F3">
              <w:rPr>
                <w:color w:val="000000" w:themeColor="text1"/>
              </w:rPr>
              <w:t>пастельные</w:t>
            </w:r>
          </w:p>
          <w:p w14:paraId="60095071" w14:textId="3235BDE7" w:rsidR="00B76AA2" w:rsidRPr="003E18F3" w:rsidRDefault="003E18F3" w:rsidP="003E18F3">
            <w:pPr>
              <w:pStyle w:val="aa"/>
              <w:spacing w:before="120" w:after="120"/>
              <w:ind w:left="108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- </w:t>
            </w:r>
            <w:r w:rsidR="00B76AA2" w:rsidRPr="003E18F3">
              <w:rPr>
                <w:color w:val="000000" w:themeColor="text1"/>
              </w:rPr>
              <w:t>неоновые</w:t>
            </w:r>
          </w:p>
          <w:p w14:paraId="605FD9F0" w14:textId="20D57AC8" w:rsidR="00B76AA2" w:rsidRPr="003E18F3" w:rsidRDefault="003E18F3" w:rsidP="003E18F3">
            <w:pPr>
              <w:pStyle w:val="aa"/>
              <w:spacing w:before="120" w:after="120"/>
              <w:ind w:left="108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- </w:t>
            </w:r>
            <w:r w:rsidR="00B76AA2" w:rsidRPr="003E18F3">
              <w:rPr>
                <w:color w:val="000000" w:themeColor="text1"/>
              </w:rPr>
              <w:t>черный и белый</w:t>
            </w:r>
          </w:p>
          <w:p w14:paraId="5838B2B0" w14:textId="7E5685C6" w:rsidR="00B76AA2" w:rsidRPr="003E18F3" w:rsidRDefault="003E18F3" w:rsidP="003E18F3">
            <w:pPr>
              <w:pStyle w:val="aa"/>
              <w:spacing w:before="120" w:after="120"/>
              <w:ind w:left="108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- </w:t>
            </w:r>
            <w:r w:rsidR="00B76AA2" w:rsidRPr="003E18F3">
              <w:rPr>
                <w:color w:val="000000" w:themeColor="text1"/>
              </w:rPr>
              <w:t>витражные</w:t>
            </w:r>
          </w:p>
          <w:p w14:paraId="122BF65D" w14:textId="567E7EDE" w:rsidR="00B76AA2" w:rsidRPr="003E18F3" w:rsidRDefault="003E18F3" w:rsidP="003E18F3">
            <w:pPr>
              <w:pStyle w:val="aa"/>
              <w:spacing w:before="120" w:after="120"/>
              <w:ind w:left="108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- с</w:t>
            </w:r>
            <w:r w:rsidR="00B76AA2" w:rsidRPr="003E18F3">
              <w:rPr>
                <w:color w:val="000000" w:themeColor="text1"/>
              </w:rPr>
              <w:t xml:space="preserve"> блёстками или слюдой </w:t>
            </w:r>
          </w:p>
          <w:p w14:paraId="3B96FAE5" w14:textId="3EFFC132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Гель</w:t>
            </w:r>
            <w:r w:rsidR="00697F70">
              <w:rPr>
                <w:color w:val="000000" w:themeColor="text1"/>
              </w:rPr>
              <w:t>-</w:t>
            </w:r>
            <w:r w:rsidRPr="003E18F3">
              <w:rPr>
                <w:color w:val="000000" w:themeColor="text1"/>
              </w:rPr>
              <w:t>краски</w:t>
            </w:r>
          </w:p>
          <w:p w14:paraId="2A23E402" w14:textId="4EFF2A1A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Пигменты </w:t>
            </w:r>
          </w:p>
          <w:p w14:paraId="3DEED8C6" w14:textId="386078C0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Сухие блестки или зеркальный блеск</w:t>
            </w:r>
          </w:p>
          <w:p w14:paraId="5D931BCD" w14:textId="52762183" w:rsid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 xml:space="preserve">Прозрачная мелкозернистая акриловая пудра </w:t>
            </w:r>
            <w:r w:rsidR="00697F70" w:rsidRPr="00697F70">
              <w:rPr>
                <w:color w:val="000000" w:themeColor="text1"/>
              </w:rPr>
              <w:t>RuNail</w:t>
            </w:r>
          </w:p>
          <w:p w14:paraId="6696C908" w14:textId="18F07609" w:rsidR="00B76AA2" w:rsidRPr="003E18F3" w:rsidRDefault="00B76AA2" w:rsidP="003E18F3">
            <w:pPr>
              <w:pStyle w:val="aa"/>
              <w:numPr>
                <w:ilvl w:val="0"/>
                <w:numId w:val="17"/>
              </w:numPr>
              <w:spacing w:before="120" w:after="120"/>
              <w:rPr>
                <w:color w:val="000000" w:themeColor="text1"/>
              </w:rPr>
            </w:pPr>
            <w:r w:rsidRPr="003E18F3">
              <w:rPr>
                <w:color w:val="000000" w:themeColor="text1"/>
              </w:rPr>
              <w:t>Скотч/трафареты для аэрографии</w:t>
            </w:r>
          </w:p>
          <w:p w14:paraId="41AB1CFC" w14:textId="5BECE9C5" w:rsidR="00C465C0" w:rsidRDefault="00B76AA2" w:rsidP="003E18F3">
            <w:pPr>
              <w:pStyle w:val="aa"/>
              <w:numPr>
                <w:ilvl w:val="0"/>
                <w:numId w:val="20"/>
              </w:numPr>
              <w:spacing w:before="120" w:after="120"/>
            </w:pPr>
            <w:r w:rsidRPr="003E18F3">
              <w:rPr>
                <w:color w:val="000000" w:themeColor="text1"/>
              </w:rPr>
              <w:t>Слайдеры/металлические наклейки</w:t>
            </w:r>
          </w:p>
        </w:tc>
      </w:tr>
    </w:tbl>
    <w:p w14:paraId="47028A70" w14:textId="77777777" w:rsidR="00C465C0" w:rsidRDefault="00C465C0">
      <w:pPr>
        <w:pStyle w:val="a7"/>
        <w:widowControl w:val="0"/>
        <w:spacing w:line="240" w:lineRule="auto"/>
      </w:pPr>
    </w:p>
    <w:p w14:paraId="4785CABF" w14:textId="77777777" w:rsidR="00C465C0" w:rsidRDefault="00C465C0">
      <w:pPr>
        <w:pStyle w:val="a7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4480DACC" w14:textId="77777777">
        <w:trPr>
          <w:trHeight w:val="270"/>
          <w:tblHeader/>
        </w:trPr>
        <w:tc>
          <w:tcPr>
            <w:tcW w:w="1045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D5FA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t xml:space="preserve">Регламент прихода моделей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(день курса/кол-во моделей/время)</w:t>
            </w:r>
          </w:p>
        </w:tc>
      </w:tr>
      <w:tr w:rsidR="00C465C0" w14:paraId="7921E589" w14:textId="77777777">
        <w:tblPrEx>
          <w:shd w:val="clear" w:color="auto" w:fill="CAE3F5"/>
        </w:tblPrEx>
        <w:trPr>
          <w:trHeight w:val="530"/>
        </w:trPr>
        <w:tc>
          <w:tcPr>
            <w:tcW w:w="1045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68B12" w14:textId="77777777" w:rsidR="00C465C0" w:rsidRDefault="00C465C0">
            <w:pPr>
              <w:spacing w:before="0" w:after="0"/>
            </w:pPr>
          </w:p>
        </w:tc>
      </w:tr>
    </w:tbl>
    <w:p w14:paraId="246FBB39" w14:textId="77777777" w:rsidR="00C465C0" w:rsidRDefault="00C465C0">
      <w:pPr>
        <w:pStyle w:val="a7"/>
        <w:widowControl w:val="0"/>
        <w:spacing w:line="240" w:lineRule="auto"/>
      </w:pPr>
    </w:p>
    <w:p w14:paraId="6D6E3652" w14:textId="77777777" w:rsidR="00C465C0" w:rsidRDefault="00C465C0">
      <w:pPr>
        <w:pStyle w:val="a9"/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FB1E6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65C0" w14:paraId="47513070" w14:textId="77777777">
        <w:trPr>
          <w:trHeight w:val="270"/>
          <w:tblHeader/>
        </w:trPr>
        <w:tc>
          <w:tcPr>
            <w:tcW w:w="10456" w:type="dxa"/>
            <w:tcBorders>
              <w:top w:val="single" w:sz="4" w:space="0" w:color="D9B9DB"/>
              <w:left w:val="single" w:sz="4" w:space="0" w:color="D9B9DB"/>
              <w:bottom w:val="single" w:sz="4" w:space="0" w:color="D9B9DB"/>
              <w:right w:val="single" w:sz="4" w:space="0" w:color="D9B9DB"/>
            </w:tcBorders>
            <w:shd w:val="clear" w:color="auto" w:fill="C796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E5F8" w14:textId="77777777" w:rsidR="00C465C0" w:rsidRDefault="00A748BA">
            <w:r>
              <w:rPr>
                <w:b/>
                <w:bCs/>
                <w:caps/>
                <w:color w:val="FFFFFF"/>
                <w:u w:color="FFFFFF"/>
              </w:rPr>
              <w:t xml:space="preserve">Материалы и товары для курса </w:t>
            </w:r>
            <w:r>
              <w:rPr>
                <w:caps/>
                <w:color w:val="FFFFFF"/>
                <w:sz w:val="16"/>
                <w:szCs w:val="16"/>
                <w:u w:color="FFFFFF"/>
              </w:rPr>
              <w:t>(обязательные для наличия ассортимента в магазинах)</w:t>
            </w:r>
          </w:p>
        </w:tc>
      </w:tr>
      <w:tr w:rsidR="00C465C0" w14:paraId="197BBE17" w14:textId="77777777">
        <w:tblPrEx>
          <w:shd w:val="clear" w:color="auto" w:fill="CAE3F5"/>
        </w:tblPrEx>
        <w:trPr>
          <w:trHeight w:val="1410"/>
        </w:trPr>
        <w:tc>
          <w:tcPr>
            <w:tcW w:w="10456" w:type="dxa"/>
            <w:tcBorders>
              <w:top w:val="single" w:sz="4" w:space="0" w:color="D9B9DB"/>
              <w:left w:val="single" w:sz="4" w:space="0" w:color="502952"/>
              <w:bottom w:val="single" w:sz="4" w:space="0" w:color="502952"/>
              <w:right w:val="single" w:sz="4" w:space="0" w:color="5029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0E42" w14:textId="77777777" w:rsidR="00C465C0" w:rsidRDefault="00C465C0">
            <w:pPr>
              <w:spacing w:before="120" w:after="120"/>
            </w:pPr>
          </w:p>
        </w:tc>
      </w:tr>
    </w:tbl>
    <w:p w14:paraId="3B38301A" w14:textId="77777777" w:rsidR="00C465C0" w:rsidRDefault="00C465C0" w:rsidP="00B76AA2">
      <w:pPr>
        <w:pStyle w:val="a9"/>
        <w:widowControl w:val="0"/>
      </w:pPr>
    </w:p>
    <w:sectPr w:rsidR="00C465C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720" w:bottom="42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48E8" w14:textId="77777777" w:rsidR="00E90494" w:rsidRDefault="00E90494">
      <w:pPr>
        <w:spacing w:before="0" w:after="0"/>
      </w:pPr>
      <w:r>
        <w:separator/>
      </w:r>
    </w:p>
  </w:endnote>
  <w:endnote w:type="continuationSeparator" w:id="0">
    <w:p w14:paraId="1154D61F" w14:textId="77777777" w:rsidR="00E90494" w:rsidRDefault="00E904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CED0" w14:textId="3D74DDC7" w:rsidR="00B76AA2" w:rsidRDefault="00B76AA2">
    <w:pPr>
      <w:pStyle w:val="a5"/>
    </w:pPr>
    <w:r>
      <w:fldChar w:fldCharType="begin"/>
    </w:r>
    <w:r>
      <w:instrText xml:space="preserve"> PAGE </w:instrText>
    </w:r>
    <w:r>
      <w:fldChar w:fldCharType="separate"/>
    </w:r>
    <w:r w:rsidR="00231D1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D7CA" w14:textId="77777777" w:rsidR="00B76AA2" w:rsidRDefault="00B76AA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4FB6" w14:textId="77777777" w:rsidR="00E90494" w:rsidRDefault="00E90494">
      <w:pPr>
        <w:spacing w:before="0" w:after="0"/>
      </w:pPr>
      <w:r>
        <w:separator/>
      </w:r>
    </w:p>
  </w:footnote>
  <w:footnote w:type="continuationSeparator" w:id="0">
    <w:p w14:paraId="2949FA1B" w14:textId="77777777" w:rsidR="00E90494" w:rsidRDefault="00E904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17" w14:textId="77777777" w:rsidR="00B76AA2" w:rsidRDefault="00B76AA2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B881" w14:textId="77777777" w:rsidR="00B76AA2" w:rsidRDefault="00B76AA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F06"/>
    <w:multiLevelType w:val="hybridMultilevel"/>
    <w:tmpl w:val="FB92D2E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E5C09"/>
    <w:multiLevelType w:val="hybridMultilevel"/>
    <w:tmpl w:val="FD4AAA54"/>
    <w:lvl w:ilvl="0" w:tplc="041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4670"/>
    <w:multiLevelType w:val="hybridMultilevel"/>
    <w:tmpl w:val="DE6A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68D7"/>
    <w:multiLevelType w:val="hybridMultilevel"/>
    <w:tmpl w:val="854C550A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30300"/>
    <w:multiLevelType w:val="hybridMultilevel"/>
    <w:tmpl w:val="812872B2"/>
    <w:lvl w:ilvl="0" w:tplc="79540E0E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5970"/>
    <w:multiLevelType w:val="hybridMultilevel"/>
    <w:tmpl w:val="EECEE772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0AC7"/>
    <w:multiLevelType w:val="hybridMultilevel"/>
    <w:tmpl w:val="2B92F9F6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5006C"/>
    <w:multiLevelType w:val="hybridMultilevel"/>
    <w:tmpl w:val="1876A618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5786"/>
    <w:multiLevelType w:val="hybridMultilevel"/>
    <w:tmpl w:val="D26E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962B1"/>
    <w:multiLevelType w:val="hybridMultilevel"/>
    <w:tmpl w:val="D6669500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881"/>
    <w:multiLevelType w:val="hybridMultilevel"/>
    <w:tmpl w:val="8EBE89B4"/>
    <w:lvl w:ilvl="0" w:tplc="79540E0E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F3306"/>
    <w:multiLevelType w:val="hybridMultilevel"/>
    <w:tmpl w:val="3E50DDCE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6B5C"/>
    <w:multiLevelType w:val="hybridMultilevel"/>
    <w:tmpl w:val="043A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8140B"/>
    <w:multiLevelType w:val="hybridMultilevel"/>
    <w:tmpl w:val="58E25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343E2"/>
    <w:multiLevelType w:val="hybridMultilevel"/>
    <w:tmpl w:val="7D12C034"/>
    <w:lvl w:ilvl="0" w:tplc="B07888BE">
      <w:numFmt w:val="bullet"/>
      <w:lvlText w:val="•"/>
      <w:lvlJc w:val="left"/>
      <w:pPr>
        <w:ind w:left="1080" w:hanging="72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1498D"/>
    <w:multiLevelType w:val="hybridMultilevel"/>
    <w:tmpl w:val="F9E8010C"/>
    <w:lvl w:ilvl="0" w:tplc="2F9867D4">
      <w:numFmt w:val="bullet"/>
      <w:lvlText w:val="•"/>
      <w:lvlJc w:val="left"/>
      <w:pPr>
        <w:ind w:left="36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A61B0E"/>
    <w:multiLevelType w:val="hybridMultilevel"/>
    <w:tmpl w:val="3FDC6B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5705F"/>
    <w:multiLevelType w:val="hybridMultilevel"/>
    <w:tmpl w:val="FD9E3050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A6147"/>
    <w:multiLevelType w:val="hybridMultilevel"/>
    <w:tmpl w:val="7E4215D4"/>
    <w:lvl w:ilvl="0" w:tplc="2F9867D4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3F69"/>
    <w:multiLevelType w:val="hybridMultilevel"/>
    <w:tmpl w:val="C5945D3C"/>
    <w:lvl w:ilvl="0" w:tplc="79540E0E">
      <w:numFmt w:val="bullet"/>
      <w:lvlText w:val="•"/>
      <w:lvlJc w:val="left"/>
      <w:pPr>
        <w:ind w:left="720" w:hanging="360"/>
      </w:pPr>
      <w:rPr>
        <w:rFonts w:ascii="Century Gothic" w:eastAsia="Arial Unicode MS" w:hAnsi="Century Gothic" w:cs="Arial Unicode M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17"/>
  </w:num>
  <w:num w:numId="8">
    <w:abstractNumId w:val="6"/>
  </w:num>
  <w:num w:numId="9">
    <w:abstractNumId w:val="9"/>
  </w:num>
  <w:num w:numId="10">
    <w:abstractNumId w:val="5"/>
  </w:num>
  <w:num w:numId="11">
    <w:abstractNumId w:val="15"/>
  </w:num>
  <w:num w:numId="12">
    <w:abstractNumId w:val="18"/>
  </w:num>
  <w:num w:numId="13">
    <w:abstractNumId w:val="14"/>
  </w:num>
  <w:num w:numId="14">
    <w:abstractNumId w:val="1"/>
  </w:num>
  <w:num w:numId="15">
    <w:abstractNumId w:val="2"/>
  </w:num>
  <w:num w:numId="16">
    <w:abstractNumId w:val="13"/>
  </w:num>
  <w:num w:numId="17">
    <w:abstractNumId w:val="4"/>
  </w:num>
  <w:num w:numId="18">
    <w:abstractNumId w:val="19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C0"/>
    <w:rsid w:val="00107279"/>
    <w:rsid w:val="00231D13"/>
    <w:rsid w:val="003E18F3"/>
    <w:rsid w:val="004855FC"/>
    <w:rsid w:val="00506EC9"/>
    <w:rsid w:val="00697F70"/>
    <w:rsid w:val="007D5776"/>
    <w:rsid w:val="00941BF9"/>
    <w:rsid w:val="009B4917"/>
    <w:rsid w:val="00A40E02"/>
    <w:rsid w:val="00A748BA"/>
    <w:rsid w:val="00B76AA2"/>
    <w:rsid w:val="00C27B73"/>
    <w:rsid w:val="00C465C0"/>
    <w:rsid w:val="00D31D18"/>
    <w:rsid w:val="00E90494"/>
    <w:rsid w:val="00E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C07B"/>
  <w15:docId w15:val="{410ECD08-2B02-4335-9FB4-4D57C554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40" w:after="40"/>
    </w:pPr>
    <w:rPr>
      <w:rFonts w:ascii="Century Gothic" w:hAnsi="Century Gothic" w:cs="Arial Unicode MS"/>
      <w:color w:val="595959"/>
      <w:sz w:val="22"/>
      <w:szCs w:val="22"/>
      <w:u w:color="595959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spacing w:before="280"/>
      <w:jc w:val="right"/>
    </w:pPr>
    <w:rPr>
      <w:rFonts w:ascii="Century Gothic" w:hAnsi="Century Gothic" w:cs="Arial Unicode MS"/>
      <w:color w:val="595959"/>
      <w:sz w:val="22"/>
      <w:szCs w:val="22"/>
      <w:u w:color="595959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Plain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абличное пространство"/>
    <w:pPr>
      <w:spacing w:line="72" w:lineRule="exact"/>
    </w:pPr>
    <w:rPr>
      <w:rFonts w:ascii="Century Gothic" w:eastAsia="Century Gothic" w:hAnsi="Century Gothic" w:cs="Century Gothic"/>
      <w:color w:val="595959"/>
      <w:sz w:val="22"/>
      <w:szCs w:val="22"/>
      <w:u w:color="595959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No Spacing"/>
    <w:rPr>
      <w:rFonts w:ascii="Century Gothic" w:eastAsia="Century Gothic" w:hAnsi="Century Gothic" w:cs="Century Gothic"/>
      <w:color w:val="595959"/>
      <w:sz w:val="22"/>
      <w:szCs w:val="22"/>
      <w:u w:color="595959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List Paragraph"/>
    <w:basedOn w:val="a"/>
    <w:uiPriority w:val="34"/>
    <w:qFormat/>
    <w:rsid w:val="00C2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2020-03-18T09:40:00Z</dcterms:created>
  <dcterms:modified xsi:type="dcterms:W3CDTF">2020-03-18T09:40:00Z</dcterms:modified>
</cp:coreProperties>
</file>